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3AC1" w14:textId="7BC09904" w:rsidR="009B26C3" w:rsidRPr="00A4135D" w:rsidRDefault="00C52735" w:rsidP="00C527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</w:t>
      </w:r>
      <w:r w:rsidR="009B26C3"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0C07BDBB" w14:textId="5763EBA5" w:rsidR="009B26C3" w:rsidRPr="00A4135D" w:rsidRDefault="00A50614" w:rsidP="009B26C3">
      <w:pPr>
        <w:tabs>
          <w:tab w:val="left" w:pos="3402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ŞAHİNBEY KAYMAKAMLIĞI</w:t>
      </w:r>
    </w:p>
    <w:p w14:paraId="20066A94" w14:textId="222A0B57" w:rsidR="009B26C3" w:rsidRPr="00A4135D" w:rsidRDefault="00A50614" w:rsidP="009B26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İlçe Yazı İşleri Müdürlüğü</w:t>
      </w:r>
    </w:p>
    <w:tbl>
      <w:tblPr>
        <w:tblW w:w="4218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0"/>
        <w:gridCol w:w="5772"/>
      </w:tblGrid>
      <w:tr w:rsidR="007E1855" w:rsidRPr="007E1855" w14:paraId="40A05F65" w14:textId="77777777" w:rsidTr="00991E64">
        <w:trPr>
          <w:trHeight w:val="824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4B27D" w14:textId="27009346" w:rsidR="007E1855" w:rsidRPr="007E1855" w:rsidRDefault="007E1855" w:rsidP="009B26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7E1855" w:rsidRPr="007E1855" w14:paraId="735ADED6" w14:textId="77777777" w:rsidTr="00991E64">
        <w:trPr>
          <w:trHeight w:val="247"/>
          <w:tblCellSpacing w:w="0" w:type="dxa"/>
          <w:jc w:val="center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63787470" w14:textId="073568C2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 kayıt numarası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7E938" w14:textId="2C6A5740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</w:t>
            </w:r>
            <w:r w:rsidR="0079494F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Pazarlık 51-C</w:t>
            </w:r>
          </w:p>
        </w:tc>
      </w:tr>
      <w:tr w:rsidR="007E1855" w:rsidRPr="007E1855" w14:paraId="4CE337C2" w14:textId="77777777" w:rsidTr="00991E64">
        <w:trPr>
          <w:trHeight w:val="260"/>
          <w:tblCellSpacing w:w="0" w:type="dxa"/>
          <w:jc w:val="center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0239B40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SAYI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7A21D" w14:textId="7D824BF2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11</w:t>
            </w:r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.0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</w:t>
            </w:r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.2023</w:t>
            </w:r>
            <w:r w:rsidR="0079494F" w:rsidRPr="00BC0EC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tr-TR"/>
              </w:rPr>
              <w:t xml:space="preserve"> Tarih ve 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tr-TR"/>
              </w:rPr>
              <w:t>85</w:t>
            </w:r>
            <w:r w:rsidR="0079494F" w:rsidRPr="00BC0EC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tr-TR"/>
              </w:rPr>
              <w:t xml:space="preserve"> Sayılı Makam Oluru</w:t>
            </w:r>
          </w:p>
        </w:tc>
      </w:tr>
      <w:tr w:rsidR="007E1855" w:rsidRPr="007E1855" w14:paraId="15D049E3" w14:textId="77777777" w:rsidTr="00991E64">
        <w:trPr>
          <w:trHeight w:val="247"/>
          <w:tblCellSpacing w:w="0" w:type="dxa"/>
          <w:jc w:val="center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43DEF40E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KONU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58A1C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: Doküman Almaya ve Teklif Vermeye Davet</w:t>
            </w:r>
          </w:p>
        </w:tc>
      </w:tr>
      <w:tr w:rsidR="007E1855" w:rsidRPr="007E1855" w14:paraId="49CFC38E" w14:textId="77777777" w:rsidTr="00991E64">
        <w:trPr>
          <w:trHeight w:val="260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2AF4AA6" w14:textId="7596F646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Bu mektup</w:t>
            </w:r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proofErr w:type="gramStart"/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….</w:t>
            </w:r>
            <w:proofErr w:type="gramEnd"/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</w:t>
            </w:r>
            <w:r w:rsidR="0001355E" w:rsidRPr="00BC0EC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/0</w:t>
            </w:r>
            <w:r w:rsidR="00A50614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5</w:t>
            </w:r>
            <w:r w:rsidR="009B26C3" w:rsidRPr="00BC0EC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/</w:t>
            </w:r>
            <w:r w:rsidRPr="00BC0EC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202</w:t>
            </w:r>
            <w:r w:rsidR="009B26C3" w:rsidRPr="00BC0EC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3</w:t>
            </w:r>
            <w:r w:rsidRPr="00C52735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tr-TR"/>
              </w:rPr>
              <w:t xml:space="preserve"> </w:t>
            </w: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tarihinde </w:t>
            </w:r>
            <w:r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elden teslim edilmiştir.</w:t>
            </w:r>
          </w:p>
        </w:tc>
      </w:tr>
      <w:tr w:rsidR="007E1855" w:rsidRPr="007E1855" w14:paraId="2DF17526" w14:textId="77777777" w:rsidTr="00991E64">
        <w:trPr>
          <w:trHeight w:val="1016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705" w:type="dxa"/>
              <w:tblCellSpacing w:w="0" w:type="dxa"/>
              <w:tblInd w:w="45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5"/>
            </w:tblGrid>
            <w:tr w:rsidR="007E1855" w:rsidRPr="00544091" w14:paraId="5D68E948" w14:textId="77777777" w:rsidTr="00687B68">
              <w:trPr>
                <w:trHeight w:val="494"/>
                <w:tblCellSpacing w:w="0" w:type="dxa"/>
              </w:trPr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E052A" w14:textId="7C852781" w:rsidR="007E1855" w:rsidRPr="007E1855" w:rsidRDefault="007E1855" w:rsidP="007E185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Sayın</w:t>
                  </w:r>
                  <w:r w:rsidR="0079494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;</w:t>
                  </w:r>
                </w:p>
              </w:tc>
            </w:tr>
            <w:tr w:rsidR="007E1855" w:rsidRPr="00544091" w14:paraId="781EFF6A" w14:textId="77777777" w:rsidTr="00687B68">
              <w:trPr>
                <w:trHeight w:val="52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9A4AAF" w14:textId="77777777" w:rsidR="009C1EE2" w:rsidRDefault="009C1EE2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  <w:p w14:paraId="54347D32" w14:textId="77777777" w:rsidR="0079494F" w:rsidRDefault="0079494F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14:paraId="1ABA6A1A" w14:textId="77777777" w:rsidR="0079494F" w:rsidRDefault="0079494F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14:paraId="1B8C8034" w14:textId="7CB3D9E0" w:rsidR="0079494F" w:rsidRPr="007E1855" w:rsidRDefault="0079494F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</w:tbl>
          <w:p w14:paraId="58396C02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7E1855" w:rsidRPr="007E1855" w14:paraId="1CD5820B" w14:textId="77777777" w:rsidTr="00991E64">
        <w:trPr>
          <w:trHeight w:val="2568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80647" w14:textId="18FB89AA" w:rsidR="007E1855" w:rsidRPr="007E1855" w:rsidRDefault="00A50614" w:rsidP="00687B68">
            <w:pPr>
              <w:spacing w:after="15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bookmarkStart w:id="1" w:name="_Hlk132273330"/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Kahramanmaraş İli Pazarcık ve Elbistan İlçesinde 06.02.2023 tarihinde meydana gelen deprem afeti nedeniyle; Gaziantep İli Şahinbey İlçesinde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,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7269 Kanun Kapsamında idarenin yükleniciye yer teslimi yaparak ağır hasarlı yıkılacak binaların yıkılması, ayrıştırılması ve idarenin belirlediği döküm sahasına taşınması </w:t>
            </w:r>
            <w:r w:rsidR="003D4941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İşi</w:t>
            </w:r>
            <w:r w:rsidR="001E67C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bookmarkEnd w:id="1"/>
            <w:r w:rsidR="00991E64" w:rsidRPr="00991E6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2886 sayılı Devlet İhale Kanunu’nun 51-C maddesine göre</w:t>
            </w:r>
            <w:r w:rsidR="00544091"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ihale edilecektir</w:t>
            </w:r>
            <w:r w:rsid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. </w:t>
            </w:r>
            <w:r w:rsidR="007E1855"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 dokümanı idarenin aşağıda belirtilen adresinde görülebilir</w:t>
            </w:r>
            <w:r w:rsidR="00544091"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</w:t>
            </w:r>
            <w:r w:rsidR="007E1855"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</w:p>
          <w:p w14:paraId="5185929B" w14:textId="55F1EE36" w:rsidR="007E1855" w:rsidRPr="00544091" w:rsidRDefault="007E1855" w:rsidP="00687B68">
            <w:pPr>
              <w:spacing w:after="15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İhaleye katılmak için ihale dokümanına uygun olarak hazır</w:t>
            </w:r>
            <w:r w:rsidR="00544091"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layacağınız teklifinizi en geç 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16</w:t>
            </w:r>
            <w:r w:rsidR="00991E64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/0</w:t>
            </w:r>
            <w:r w:rsidR="00A4135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</w:t>
            </w:r>
            <w:r w:rsidR="00991E64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/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202</w:t>
            </w:r>
            <w:r w:rsidR="00991E64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tarihi, saat 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14</w:t>
            </w:r>
            <w:r w:rsidR="0001355E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: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</w:t>
            </w:r>
            <w:r w:rsidR="0001355E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</w:t>
            </w:r>
            <w:r w:rsidR="00544091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’a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kadar ihale dokümanında belirtilen adrese ulaştırmanız gerekmektedir.</w:t>
            </w:r>
          </w:p>
          <w:p w14:paraId="0C5622B9" w14:textId="77777777" w:rsidR="00544091" w:rsidRPr="007E1855" w:rsidRDefault="00544091" w:rsidP="007E1855">
            <w:pPr>
              <w:spacing w:after="150" w:line="240" w:lineRule="atLeast"/>
              <w:ind w:firstLine="45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14:paraId="5F7EC196" w14:textId="77777777" w:rsidR="007E1855" w:rsidRPr="007E1855" w:rsidRDefault="007E1855" w:rsidP="007E1855">
            <w:pPr>
              <w:spacing w:after="150" w:line="240" w:lineRule="atLeast"/>
              <w:ind w:firstLine="45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Bilgileri ve gereğini rica ederim.</w:t>
            </w:r>
          </w:p>
        </w:tc>
      </w:tr>
      <w:tr w:rsidR="007E1855" w:rsidRPr="007E1855" w14:paraId="18FE4FF2" w14:textId="77777777" w:rsidTr="00991E64">
        <w:trPr>
          <w:trHeight w:val="2046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41" w:rightFromText="141" w:vertAnchor="text" w:horzAnchor="margin" w:tblpXSpec="center" w:tblpY="-313"/>
              <w:tblOverlap w:val="never"/>
              <w:tblW w:w="4999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28"/>
              <w:gridCol w:w="435"/>
              <w:gridCol w:w="4007"/>
            </w:tblGrid>
            <w:tr w:rsidR="00E85676" w:rsidRPr="007E1855" w14:paraId="7C0A94FB" w14:textId="77777777" w:rsidTr="00687B68">
              <w:trPr>
                <w:trHeight w:val="1016"/>
                <w:tblCellSpacing w:w="0" w:type="dxa"/>
              </w:trPr>
              <w:tc>
                <w:tcPr>
                  <w:tcW w:w="2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EA9EB6" w14:textId="77777777" w:rsidR="00E85676" w:rsidRPr="007E1855" w:rsidRDefault="00E85676" w:rsidP="00E8567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 </w:t>
                  </w:r>
                </w:p>
                <w:p w14:paraId="54D7873B" w14:textId="77777777" w:rsidR="00E85676" w:rsidRPr="007E1855" w:rsidRDefault="00E85676" w:rsidP="00E8567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6BB77A" w14:textId="77777777" w:rsidR="00E85676" w:rsidRPr="007E1855" w:rsidRDefault="00E85676" w:rsidP="00E8567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39A6EC" w14:textId="77777777" w:rsidR="00A4135D" w:rsidRDefault="00E85676" w:rsidP="00E8567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İdare Yetkilisi</w:t>
                  </w: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br/>
                  </w:r>
                  <w:r w:rsidR="00A4135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Savaş ŞİMŞEK</w:t>
                  </w:r>
                </w:p>
                <w:p w14:paraId="1E6AA361" w14:textId="66DEEA2F" w:rsidR="00E85676" w:rsidRPr="007E1855" w:rsidRDefault="00A4135D" w:rsidP="00E8567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 xml:space="preserve">İlçe Yazı İşleri Müdürü </w:t>
                  </w:r>
                  <w:r w:rsidR="00E85676"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br/>
                  </w:r>
                </w:p>
              </w:tc>
            </w:tr>
          </w:tbl>
          <w:p w14:paraId="3D024BBB" w14:textId="77777777" w:rsidR="007E1855" w:rsidRDefault="007E1855" w:rsidP="007E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264DC70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3B38391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123E8BC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F0BA9C0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886F502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56FD347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E2B7F67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8F9C528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083AEB8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553F7D1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C202A2A" w14:textId="547BF2EC" w:rsidR="00544091" w:rsidRPr="007E1855" w:rsidRDefault="00544091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1896040" w14:textId="77777777" w:rsidR="003E2DDC" w:rsidRDefault="003E2DDC" w:rsidP="00687B68"/>
    <w:sectPr w:rsidR="003E2D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48D7" w14:textId="77777777" w:rsidR="00105ECF" w:rsidRDefault="00105ECF" w:rsidP="00687B68">
      <w:pPr>
        <w:spacing w:after="0" w:line="240" w:lineRule="auto"/>
      </w:pPr>
      <w:r>
        <w:separator/>
      </w:r>
    </w:p>
  </w:endnote>
  <w:endnote w:type="continuationSeparator" w:id="0">
    <w:p w14:paraId="46518112" w14:textId="77777777" w:rsidR="00105ECF" w:rsidRDefault="00105ECF" w:rsidP="0068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5AB1" w14:textId="7291F0AB" w:rsidR="00687B68" w:rsidRPr="00687B68" w:rsidRDefault="00687B68" w:rsidP="00687B68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Adres: </w:t>
    </w:r>
    <w:proofErr w:type="spellStart"/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>İncilipınar</w:t>
    </w:r>
    <w:proofErr w:type="spellEnd"/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Mahallesi </w:t>
    </w:r>
    <w:r w:rsidR="00A50614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36003. Cad. </w:t>
    </w:r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Muammer Aksoy Bul. </w:t>
    </w:r>
    <w:r w:rsidR="00A50614" w:rsidRPr="00A50614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No:11, Kat:4 </w:t>
    </w:r>
    <w:proofErr w:type="spellStart"/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>Pk</w:t>
    </w:r>
    <w:proofErr w:type="spellEnd"/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>: 27090 Şehitkamil Gaziantep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C8C22" w14:textId="77777777" w:rsidR="00105ECF" w:rsidRDefault="00105ECF" w:rsidP="00687B68">
      <w:pPr>
        <w:spacing w:after="0" w:line="240" w:lineRule="auto"/>
      </w:pPr>
      <w:r>
        <w:separator/>
      </w:r>
    </w:p>
  </w:footnote>
  <w:footnote w:type="continuationSeparator" w:id="0">
    <w:p w14:paraId="07649398" w14:textId="77777777" w:rsidR="00105ECF" w:rsidRDefault="00105ECF" w:rsidP="0068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55"/>
    <w:rsid w:val="00002D56"/>
    <w:rsid w:val="0001355E"/>
    <w:rsid w:val="00020209"/>
    <w:rsid w:val="000B11BD"/>
    <w:rsid w:val="000F5D97"/>
    <w:rsid w:val="00105ECF"/>
    <w:rsid w:val="00155774"/>
    <w:rsid w:val="001A7B66"/>
    <w:rsid w:val="001B5DD9"/>
    <w:rsid w:val="001E67CD"/>
    <w:rsid w:val="003D4941"/>
    <w:rsid w:val="003E2DDC"/>
    <w:rsid w:val="00462DBE"/>
    <w:rsid w:val="004E0CDC"/>
    <w:rsid w:val="00536758"/>
    <w:rsid w:val="00544091"/>
    <w:rsid w:val="005638D1"/>
    <w:rsid w:val="0057322F"/>
    <w:rsid w:val="005D0151"/>
    <w:rsid w:val="00687B68"/>
    <w:rsid w:val="0073711C"/>
    <w:rsid w:val="00763ECA"/>
    <w:rsid w:val="0079494F"/>
    <w:rsid w:val="007C3A51"/>
    <w:rsid w:val="007E1855"/>
    <w:rsid w:val="00991E64"/>
    <w:rsid w:val="009B26C3"/>
    <w:rsid w:val="009C1EE2"/>
    <w:rsid w:val="00A1463B"/>
    <w:rsid w:val="00A4135D"/>
    <w:rsid w:val="00A50614"/>
    <w:rsid w:val="00A85E34"/>
    <w:rsid w:val="00AE616B"/>
    <w:rsid w:val="00B10D23"/>
    <w:rsid w:val="00B560FD"/>
    <w:rsid w:val="00BC055A"/>
    <w:rsid w:val="00BC0EC7"/>
    <w:rsid w:val="00C52735"/>
    <w:rsid w:val="00DE22E3"/>
    <w:rsid w:val="00E85676"/>
    <w:rsid w:val="00F5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AAD2"/>
  <w15:chartTrackingRefBased/>
  <w15:docId w15:val="{E3FBE71F-910B-4C11-B12B-5A4C002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EE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7B68"/>
  </w:style>
  <w:style w:type="paragraph" w:styleId="AltBilgi">
    <w:name w:val="footer"/>
    <w:basedOn w:val="Normal"/>
    <w:link w:val="AltBilgiChar"/>
    <w:uiPriority w:val="99"/>
    <w:unhideWhenUsed/>
    <w:rsid w:val="006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299">
                  <w:marLeft w:val="0"/>
                  <w:marRight w:val="0"/>
                  <w:marTop w:val="0"/>
                  <w:marBottom w:val="450"/>
                  <w:divBdr>
                    <w:top w:val="single" w:sz="6" w:space="15" w:color="E5E5E5"/>
                    <w:left w:val="single" w:sz="6" w:space="8" w:color="E5E5E5"/>
                    <w:bottom w:val="none" w:sz="0" w:space="15" w:color="auto"/>
                    <w:right w:val="none" w:sz="0" w:space="8" w:color="auto"/>
                  </w:divBdr>
                  <w:divsChild>
                    <w:div w:id="890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5483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5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11" w:color="auto"/>
                                    <w:bottom w:val="none" w:sz="0" w:space="11" w:color="auto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ERGİN-PC</dc:creator>
  <cp:keywords/>
  <dc:description/>
  <cp:lastModifiedBy>Savaş ŞİMŞEK</cp:lastModifiedBy>
  <cp:revision>2</cp:revision>
  <cp:lastPrinted>2023-04-28T09:33:00Z</cp:lastPrinted>
  <dcterms:created xsi:type="dcterms:W3CDTF">2023-05-11T16:56:00Z</dcterms:created>
  <dcterms:modified xsi:type="dcterms:W3CDTF">2023-05-11T16:56:00Z</dcterms:modified>
</cp:coreProperties>
</file>